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0" w:rsidRDefault="005B58A0" w:rsidP="00CC1A65">
      <w:pPr>
        <w:jc w:val="right"/>
        <w:rPr>
          <w:sz w:val="24"/>
          <w:szCs w:val="24"/>
        </w:rPr>
      </w:pPr>
      <w:r>
        <w:rPr>
          <w:sz w:val="24"/>
          <w:szCs w:val="24"/>
        </w:rPr>
        <w:t>Л.15</w:t>
      </w:r>
    </w:p>
    <w:p w:rsidR="005B58A0" w:rsidRPr="00955DEA" w:rsidRDefault="005B58A0" w:rsidP="00CC1A65">
      <w:pPr>
        <w:jc w:val="center"/>
        <w:rPr>
          <w:rStyle w:val="IntenseEmphasis"/>
          <w:sz w:val="32"/>
          <w:szCs w:val="32"/>
        </w:rPr>
      </w:pPr>
      <w:r w:rsidRPr="00955DEA">
        <w:rPr>
          <w:rStyle w:val="IntenseEmphasis"/>
          <w:sz w:val="32"/>
          <w:szCs w:val="32"/>
        </w:rPr>
        <w:t>О передаче в аренду электросетевого хозяйства.</w:t>
      </w:r>
    </w:p>
    <w:p w:rsidR="005B58A0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Электросетевое хозяйство поселка имеет высоковольтные сети, состоящие из высоковольтных линий электропередач ВЛ-10кВ протяженностью около 30 км, 27 трансформаторных подстанций (ТП), и низковольтные кооперативные сети ВЛ-0,4кВ протяженностью примерно 300 км с электроавтоматикой на ТП. Имеется также системы освещения поселка и кооперативов. Высоковольтные сети ВЛ-10кВ и ТП  и система освещения Главной улицы являются общепоселковой собственностью, находятся на балансе ДЭК и переданы в ДЭК кооперативами и товариществами на оперативное управление. Низковольтные сети ВЛ-10кВ с автоматикой и системы освещения кооперативов являются собственностью кооперативов и товариществ.  </w:t>
      </w:r>
    </w:p>
    <w:p w:rsidR="005B58A0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 2011 года обслуживание электросетевого хозяйства осуществляла ДЭК. В ДЭК была своя электрослужба с главным энергетиком и электриками, выполняющая задачи сетевой компании. Содержание электрослужбы и ремонт электросетевого хозяйства проводилось за счет долевого участия кооперативов, т.е. жителями поселка. Обходилось это не дешево. Перспективы развития электросетевого хозяйства и реконструкции вообще не предвиделось из-за отсутствия финансирования и технических возможностей. Была тупиковая ситуация.</w:t>
      </w:r>
    </w:p>
    <w:p w:rsidR="005B58A0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2011 года высоковольтное электрохозяйство было по решению Совета и Общего собрания учредителей ДЭК (к сожалению не единогласного) передано сетевой компании ОАО «Ленинградская областная электросетевая компания» (ЛОЭСК) на правах договора аренды. В последующем договор был продлен</w:t>
      </w:r>
      <w:r w:rsidRPr="002D5A2C">
        <w:rPr>
          <w:sz w:val="24"/>
          <w:szCs w:val="24"/>
        </w:rPr>
        <w:t xml:space="preserve"> </w:t>
      </w:r>
      <w:r>
        <w:rPr>
          <w:sz w:val="24"/>
          <w:szCs w:val="24"/>
        </w:rPr>
        <w:t>на 2012 и 2013 годы. В 2012 году было предложено ЛОЭСК  принять на свой баланс высоковольтное хозяйство, а в последующем и все остальное электрохозяйство поселка. Руководство ЛОЭСК перенесло принятие решения на последующие годы, мотивируя отказ отсутствием средств у компании на реконструкцию наших сетей, которые находятся далеко не в идеальном состоянии. Вместе с высоковольтными электросетями впервые в области удалось передать в аренду и кооперативные  ВЛ-0,4кВ. На первом этапе, в 2011 году, решились передать ВЛ-0,4кВ только некоторые кооперативы. В 2013 году не передали в аренду свои электросети только 3 кооператива: ДНТ «Свердловец», ДПК «Кировский» и ДПК «Орехово-Южное». Хотя ДПК «Орехово-Южное» заключил договор с ЛОЭСК на обслуживание своих электросетей и платит за обслуживание. Электросети ДПК «Кировский и ДНТ «Свердловец» находятся в бесхозном состоянии, без обслуживания сетевыми компаниями, а председатели, нарушая правила эксплуатации,  могут быть привлечены к ответственности и штрафам.</w:t>
      </w:r>
    </w:p>
    <w:p w:rsidR="005B58A0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Сдача в аренду электросетевого хозяйства имеет следующие преимущества и возможности: </w:t>
      </w:r>
    </w:p>
    <w:p w:rsidR="005B58A0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Сетевая компания берет на себя компенсацию потерь в электросетях. Так ЛОЭСК ежегодно оплачивает потери в высоковольтных электросетях в размере 9%, что составляет около 400 000 рублей. Раньше эти потери оплачивали абоненты. Вопрос о компенсации потерь  в низковольтных сетях находится сейчас на стадии обсуждения между ЛОЭСК и ПСК.</w:t>
      </w:r>
    </w:p>
    <w:p w:rsidR="005B58A0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Кооперативы не платят за обслуживание электросетей, а получает за аренду в виде выполнения работ. Сетевая компания по договору аренды осуществляет обслуживание и текущий ремонт электросетей, а так же  выделяет средства за аренду, которые расходуются на капитальный ремонт и реконструкцию электросетевого хозяйства. Так на 2011 - 2013 годы за арендные средства ЛОЭСК выполнены и выполняются работы по ремонту и реконструкции высоковольтных сетей на сумму более 10 миллионов рублей. На реконструкцию низковольтных кооперативных электросетей только на 2013 год в счет аренды выделено от ЛОЭСК около 7 миллионов рублей. </w:t>
      </w:r>
    </w:p>
    <w:p w:rsidR="005B58A0" w:rsidRPr="00CC1A65" w:rsidRDefault="005B58A0" w:rsidP="00C47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Сетевая компания с каждым годом увеличивает арендную плату по договорам.  Это делается для стимулирования реконструкции электросетей и уменьшения потерь в электросетях. Ряд кооперативов в рамках выделенных средств и дополнительных средств активно включились в реконструкцию электросетей. Три кооператива: ДПК  «Орехово-Северное», ДПК «Возрождение» и ДНТ «Энергетик»,  провели полную реконструкцию кооперативных электросетей  с заменой столбов и проводов на СИП. Начались работы по установке выносных узлов учета, так в ДПК «Орехово-Северное» установлено 180 узлов учета, в ДПК «Возрождение» - 140 узлов, в ДНТ «Энергетик» - 44 узла учета. В 2013 году запланировано еще установка около 300 узлов учета.           </w:t>
      </w:r>
    </w:p>
    <w:sectPr w:rsidR="005B58A0" w:rsidRPr="00CC1A65" w:rsidSect="00C478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A65"/>
    <w:rsid w:val="0006214B"/>
    <w:rsid w:val="000753A1"/>
    <w:rsid w:val="001F49E9"/>
    <w:rsid w:val="00285B5F"/>
    <w:rsid w:val="002D5A2C"/>
    <w:rsid w:val="003C25A4"/>
    <w:rsid w:val="003F6996"/>
    <w:rsid w:val="005B58A0"/>
    <w:rsid w:val="00631632"/>
    <w:rsid w:val="006C70E1"/>
    <w:rsid w:val="007C58FC"/>
    <w:rsid w:val="00955DEA"/>
    <w:rsid w:val="00982BC1"/>
    <w:rsid w:val="009B7B13"/>
    <w:rsid w:val="00C47830"/>
    <w:rsid w:val="00CC1A65"/>
    <w:rsid w:val="00D353D0"/>
    <w:rsid w:val="00DB37B5"/>
    <w:rsid w:val="00E72A44"/>
    <w:rsid w:val="00EA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955DE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644</Words>
  <Characters>3671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user</dc:creator>
  <cp:keywords/>
  <dc:description/>
  <cp:lastModifiedBy>COMP</cp:lastModifiedBy>
  <cp:revision>2</cp:revision>
  <cp:lastPrinted>2013-03-10T21:45:00Z</cp:lastPrinted>
  <dcterms:created xsi:type="dcterms:W3CDTF">2013-03-21T07:40:00Z</dcterms:created>
  <dcterms:modified xsi:type="dcterms:W3CDTF">2013-03-21T07:40:00Z</dcterms:modified>
</cp:coreProperties>
</file>